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1" w:rsidRDefault="004E6455">
      <w:r>
        <w:t>Logo e descrizione aziendale</w:t>
      </w:r>
    </w:p>
    <w:p w:rsidR="004E6455" w:rsidRDefault="003B77CD">
      <w:r>
        <w:pict>
          <v:rect id="_x0000_i1025" style="width:0;height:1.5pt" o:hralign="center" o:hrstd="t" o:hr="t" fillcolor="#a0a0a0" stroked="f"/>
        </w:pict>
      </w:r>
    </w:p>
    <w:p w:rsidR="00CF05AF" w:rsidRDefault="00CF05AF" w:rsidP="00566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Spett.le</w:t>
      </w:r>
    </w:p>
    <w:p w:rsidR="00CF05AF" w:rsidRDefault="00CF05AF" w:rsidP="00566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COMUNE DI SERINO</w:t>
      </w:r>
    </w:p>
    <w:p w:rsidR="00CF05AF" w:rsidRDefault="00CF05AF" w:rsidP="00566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Piazza Cicarelli,1</w:t>
      </w:r>
    </w:p>
    <w:p w:rsidR="00CF05AF" w:rsidRDefault="00CF05AF" w:rsidP="00566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83028 Serino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F05AF" w:rsidRDefault="00CF05AF" w:rsidP="005663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5" w:history="1">
        <w:r w:rsidRPr="00B53CA6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protocollo@pec.comune.serino.av.it</w:t>
        </w:r>
      </w:hyperlink>
    </w:p>
    <w:p w:rsidR="00CF05AF" w:rsidRDefault="00CF05AF" w:rsidP="004E64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455" w:rsidRPr="004E6455" w:rsidRDefault="004E6455" w:rsidP="004E6455">
      <w:pPr>
        <w:jc w:val="both"/>
        <w:rPr>
          <w:rFonts w:ascii="Times New Roman" w:hAnsi="Times New Roman" w:cs="Times New Roman"/>
          <w:sz w:val="24"/>
          <w:szCs w:val="24"/>
        </w:rPr>
      </w:pPr>
      <w:r w:rsidRPr="004E6455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4E6455">
        <w:rPr>
          <w:rFonts w:ascii="Times New Roman" w:hAnsi="Times New Roman" w:cs="Times New Roman"/>
          <w:sz w:val="24"/>
          <w:szCs w:val="24"/>
        </w:rPr>
        <w:t xml:space="preserve"> Avviso pubblico per manifestazione di interesse alla stipula di contratto per l’affidamento del servizio di manutenzione straordinaria del verde delle aree comunali mediante di taglio dell’erba e rovi per l’anno 2024.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Il/la sottoscritto/a …………………………….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 xml:space="preserve">Nato/a a </w:t>
      </w:r>
      <w:proofErr w:type="spellStart"/>
      <w:r w:rsidRPr="004E6455">
        <w:rPr>
          <w:rFonts w:ascii="Times New Roman" w:hAnsi="Times New Roman" w:cs="Times New Roman"/>
        </w:rPr>
        <w:t>…………………………</w:t>
      </w:r>
      <w:proofErr w:type="spellEnd"/>
      <w:r w:rsidRPr="004E6455">
        <w:rPr>
          <w:rFonts w:ascii="Times New Roman" w:hAnsi="Times New Roman" w:cs="Times New Roman"/>
        </w:rPr>
        <w:t xml:space="preserve"> il </w:t>
      </w:r>
      <w:proofErr w:type="spellStart"/>
      <w:r w:rsidRPr="004E6455">
        <w:rPr>
          <w:rFonts w:ascii="Times New Roman" w:hAnsi="Times New Roman" w:cs="Times New Roman"/>
        </w:rPr>
        <w:t>………………………………</w:t>
      </w:r>
      <w:proofErr w:type="spellEnd"/>
      <w:r w:rsidRPr="004E6455">
        <w:rPr>
          <w:rFonts w:ascii="Times New Roman" w:hAnsi="Times New Roman" w:cs="Times New Roman"/>
        </w:rPr>
        <w:t>.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Codice fiscale ………………………………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Nella sua qualità …………………………………………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Dell’operatore economico ………………………………….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Con sede legale in ………………………….. alla via ……………………… civico …………….. (Prov.)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Partita IVA………………………………..</w:t>
      </w:r>
    </w:p>
    <w:p w:rsidR="004E6455" w:rsidRP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>Iscritto alla CC.II.AA. di ……………………. Con il n……………….. (Repertorio imprese)</w:t>
      </w:r>
    </w:p>
    <w:p w:rsidR="004E6455" w:rsidRDefault="004E6455" w:rsidP="004E6455">
      <w:pPr>
        <w:spacing w:line="240" w:lineRule="auto"/>
        <w:rPr>
          <w:rFonts w:ascii="Times New Roman" w:hAnsi="Times New Roman" w:cs="Times New Roman"/>
        </w:rPr>
      </w:pPr>
      <w:r w:rsidRPr="004E6455">
        <w:rPr>
          <w:rFonts w:ascii="Times New Roman" w:hAnsi="Times New Roman" w:cs="Times New Roman"/>
        </w:rPr>
        <w:t xml:space="preserve">Telefono …………………….. mail : </w:t>
      </w:r>
      <w:proofErr w:type="spellStart"/>
      <w:r w:rsidRPr="004E6455">
        <w:rPr>
          <w:rFonts w:ascii="Times New Roman" w:hAnsi="Times New Roman" w:cs="Times New Roman"/>
        </w:rPr>
        <w:t>…………………………………</w:t>
      </w:r>
      <w:proofErr w:type="spellEnd"/>
      <w:r w:rsidRPr="004E6455">
        <w:rPr>
          <w:rFonts w:ascii="Times New Roman" w:hAnsi="Times New Roman" w:cs="Times New Roman"/>
        </w:rPr>
        <w:t xml:space="preserve"> pec: </w:t>
      </w:r>
      <w:proofErr w:type="spellStart"/>
      <w:r w:rsidRPr="004E6455">
        <w:rPr>
          <w:rFonts w:ascii="Times New Roman" w:hAnsi="Times New Roman" w:cs="Times New Roman"/>
        </w:rPr>
        <w:t>………………………………</w:t>
      </w:r>
      <w:proofErr w:type="spellEnd"/>
      <w:r w:rsidRPr="004E6455">
        <w:rPr>
          <w:rFonts w:ascii="Times New Roman" w:hAnsi="Times New Roman" w:cs="Times New Roman"/>
        </w:rPr>
        <w:t>..</w:t>
      </w:r>
    </w:p>
    <w:p w:rsidR="004E6455" w:rsidRPr="004E6455" w:rsidRDefault="004E6455" w:rsidP="004E64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455">
        <w:rPr>
          <w:rFonts w:ascii="Times New Roman" w:hAnsi="Times New Roman" w:cs="Times New Roman"/>
          <w:b/>
          <w:bCs/>
          <w:sz w:val="28"/>
          <w:szCs w:val="28"/>
        </w:rPr>
        <w:t>MANIFESTA</w:t>
      </w:r>
    </w:p>
    <w:p w:rsidR="004E6455" w:rsidRPr="004E6455" w:rsidRDefault="004E6455" w:rsidP="004E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interesse a che il predetto operatore economico da lui/lei rappresentato sia invitato alla procedura di PRESENTAZIONE OFFERTA ECONOMICA di cui all’oggetto per l’affidamento del </w:t>
      </w:r>
      <w:r w:rsidRPr="004E6455">
        <w:rPr>
          <w:rFonts w:ascii="Times New Roman" w:hAnsi="Times New Roman" w:cs="Times New Roman"/>
          <w:sz w:val="24"/>
          <w:szCs w:val="24"/>
        </w:rPr>
        <w:t>servizio di manutenzione straordinaria del verde delle aree comunali mediante di taglio dell’erba e rovi per l’anno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455" w:rsidRDefault="004E6455" w:rsidP="004E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tal fine, ai sensi degli articoli 46 e 47 del D.P.R. n. 445/2000, consapevole delle sanzioni</w:t>
      </w:r>
    </w:p>
    <w:p w:rsidR="004E6455" w:rsidRDefault="004E6455" w:rsidP="004E6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penali previste dall’art. 76 del medesimo D.P.R. 28/12/2000, n. 445 per le ipotesi di falsità</w:t>
      </w:r>
    </w:p>
    <w:p w:rsidR="004E6455" w:rsidRDefault="004E6455" w:rsidP="004E645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atti e dichiarazioni mendaci ivi indicate,</w:t>
      </w:r>
    </w:p>
    <w:p w:rsidR="004E6455" w:rsidRDefault="004E6455" w:rsidP="004E645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4E6455" w:rsidRPr="00CF05AF" w:rsidRDefault="004E6455" w:rsidP="004E64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F">
        <w:rPr>
          <w:rFonts w:ascii="Times New Roman" w:hAnsi="Times New Roman" w:cs="Times New Roman"/>
          <w:sz w:val="24"/>
          <w:szCs w:val="24"/>
        </w:rPr>
        <w:t xml:space="preserve">Assenza delle cause di esclusione previste dall’articolo 94, 95, 97 e 98 del </w:t>
      </w:r>
      <w:proofErr w:type="spellStart"/>
      <w:r w:rsidRPr="00CF05AF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F05AF">
        <w:rPr>
          <w:rFonts w:ascii="Times New Roman" w:hAnsi="Times New Roman" w:cs="Times New Roman"/>
          <w:sz w:val="24"/>
          <w:szCs w:val="24"/>
        </w:rPr>
        <w:t xml:space="preserve"> 36/2023;</w:t>
      </w:r>
    </w:p>
    <w:p w:rsidR="004E6455" w:rsidRPr="00CF05AF" w:rsidRDefault="004E6455" w:rsidP="004E6455">
      <w:pPr>
        <w:pStyle w:val="Default"/>
        <w:numPr>
          <w:ilvl w:val="0"/>
          <w:numId w:val="1"/>
        </w:numPr>
        <w:jc w:val="both"/>
      </w:pPr>
      <w:r w:rsidRPr="00CF05AF">
        <w:t xml:space="preserve">insussistenza nei propri confronti o, se trattasi di persona giuridica, dei rappresentanti legali e dei soci della società, delle cause di decadenza, sospensione o divieto di cui all’art. 67 del Decreto Legislativo 6 settembre 2011, n. 159 (disposizioni antimafia); </w:t>
      </w:r>
    </w:p>
    <w:p w:rsidR="004E6455" w:rsidRPr="00CF05AF" w:rsidRDefault="004E6455" w:rsidP="004E6455">
      <w:pPr>
        <w:pStyle w:val="Default"/>
        <w:numPr>
          <w:ilvl w:val="0"/>
          <w:numId w:val="1"/>
        </w:numPr>
        <w:jc w:val="both"/>
      </w:pPr>
      <w:r w:rsidRPr="00CF05AF">
        <w:t>essere a diretta conoscenza dell’insussistenza di relazioni di parentela o affinità tra i titolari, gli amministratori, i soci e gli eventuali dipendenti del soggetto concorrente rispetto a dipendenti e dirigenti dell’amministrazione concedente aventi potere negoziale o autoritativo.</w:t>
      </w:r>
    </w:p>
    <w:p w:rsidR="004E6455" w:rsidRPr="00CF05AF" w:rsidRDefault="004E6455" w:rsidP="004E6455">
      <w:pPr>
        <w:pStyle w:val="Default"/>
        <w:numPr>
          <w:ilvl w:val="0"/>
          <w:numId w:val="1"/>
        </w:numPr>
        <w:jc w:val="both"/>
      </w:pPr>
      <w:r w:rsidRPr="00CF05AF">
        <w:t>Iscrizione alla CC.II.AA: …………………………………………….</w:t>
      </w:r>
    </w:p>
    <w:p w:rsidR="004E6455" w:rsidRPr="00CF05AF" w:rsidRDefault="004E6455" w:rsidP="004E6455">
      <w:pPr>
        <w:pStyle w:val="Default"/>
        <w:numPr>
          <w:ilvl w:val="0"/>
          <w:numId w:val="1"/>
        </w:numPr>
        <w:jc w:val="both"/>
      </w:pPr>
      <w:r w:rsidRPr="00CF05AF">
        <w:lastRenderedPageBreak/>
        <w:t>Di essere in possesso di idonea attrezzatura per l’esecuzione dello specifico servizio richiesto e precisamente:</w:t>
      </w:r>
    </w:p>
    <w:p w:rsidR="004E6455" w:rsidRPr="00CF05AF" w:rsidRDefault="004E6455" w:rsidP="004E6455">
      <w:pPr>
        <w:pStyle w:val="Default"/>
        <w:ind w:left="720"/>
        <w:jc w:val="both"/>
      </w:pPr>
      <w:r w:rsidRPr="00CF05AF">
        <w:t>……………………………………</w:t>
      </w:r>
    </w:p>
    <w:p w:rsidR="004E6455" w:rsidRPr="00CF05AF" w:rsidRDefault="004E6455" w:rsidP="004E6455">
      <w:pPr>
        <w:pStyle w:val="Default"/>
        <w:ind w:left="720"/>
        <w:jc w:val="both"/>
      </w:pPr>
      <w:r w:rsidRPr="00CF05AF">
        <w:t>……………………………………</w:t>
      </w:r>
    </w:p>
    <w:p w:rsidR="004E6455" w:rsidRPr="00CF05AF" w:rsidRDefault="004E6455" w:rsidP="004E6455">
      <w:pPr>
        <w:pStyle w:val="Default"/>
        <w:ind w:left="720"/>
        <w:jc w:val="both"/>
      </w:pPr>
      <w:r w:rsidRPr="00CF05AF">
        <w:t xml:space="preserve">…………………………………… </w:t>
      </w:r>
    </w:p>
    <w:p w:rsidR="004E6455" w:rsidRPr="00CF05AF" w:rsidRDefault="004E6455" w:rsidP="004E6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F">
        <w:rPr>
          <w:rFonts w:ascii="Times New Roman" w:hAnsi="Times New Roman" w:cs="Times New Roman"/>
          <w:sz w:val="24"/>
          <w:szCs w:val="24"/>
        </w:rPr>
        <w:tab/>
      </w:r>
    </w:p>
    <w:p w:rsidR="004E6455" w:rsidRPr="00CF05AF" w:rsidRDefault="004E6455" w:rsidP="004E645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F">
        <w:rPr>
          <w:rFonts w:ascii="Times New Roman" w:hAnsi="Times New Roman" w:cs="Times New Roman"/>
          <w:sz w:val="24"/>
          <w:szCs w:val="24"/>
        </w:rPr>
        <w:t>Di essere a conoscenza che la richiesta di invito a presentare offerta avverrà mediante la piattaforma telematica presso la Centrale Unica di Committenza “Valle del Sabato”;</w:t>
      </w:r>
    </w:p>
    <w:p w:rsidR="004E6455" w:rsidRPr="00CF05AF" w:rsidRDefault="004E6455" w:rsidP="004E645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F">
        <w:rPr>
          <w:rFonts w:ascii="Times New Roman" w:hAnsi="Times New Roman" w:cs="Times New Roman"/>
          <w:sz w:val="24"/>
          <w:szCs w:val="24"/>
        </w:rPr>
        <w:t xml:space="preserve">di impegnarsi a comunicare tempestivamente </w:t>
      </w:r>
      <w:r w:rsidR="00CF05AF" w:rsidRPr="00CF05AF">
        <w:rPr>
          <w:rFonts w:ascii="Times New Roman" w:hAnsi="Times New Roman" w:cs="Times New Roman"/>
          <w:sz w:val="24"/>
          <w:szCs w:val="24"/>
        </w:rPr>
        <w:t>a codesto Ente</w:t>
      </w:r>
      <w:r w:rsidRPr="00CF05AF">
        <w:rPr>
          <w:rFonts w:ascii="Times New Roman" w:hAnsi="Times New Roman" w:cs="Times New Roman"/>
          <w:sz w:val="24"/>
          <w:szCs w:val="24"/>
        </w:rPr>
        <w:t xml:space="preserve"> ogni variazione sopravvenuta nel corso della presente procedura, circa l’indirizzo o la PEC sopra indicati per la ricezione delle comunicazioni;</w:t>
      </w:r>
    </w:p>
    <w:p w:rsidR="00CF05AF" w:rsidRDefault="00CF05AF" w:rsidP="00CF05A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F">
        <w:rPr>
          <w:rFonts w:ascii="Times New Roman" w:hAnsi="Times New Roman" w:cs="Times New Roman"/>
          <w:sz w:val="24"/>
          <w:szCs w:val="24"/>
        </w:rPr>
        <w:t>di essere a conoscenza che la presente richiesta non costituisce proposta contrattuale e non vincola in alcun modo l’Ente e che la stessa Amministrazione si riserva di interrompere in qualsiasi momento, per sue valutazioni insindacabili, il procedimento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F">
        <w:rPr>
          <w:rFonts w:ascii="Times New Roman" w:hAnsi="Times New Roman" w:cs="Times New Roman"/>
          <w:sz w:val="24"/>
          <w:szCs w:val="24"/>
        </w:rPr>
        <w:t>avviato, senza che i soggetti richiedenti possano vantare alcuna pretesa;</w:t>
      </w:r>
    </w:p>
    <w:p w:rsidR="00CF05AF" w:rsidRDefault="00CF05AF" w:rsidP="00CF05AF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AF">
        <w:rPr>
          <w:rFonts w:ascii="Times New Roman" w:hAnsi="Times New Roman" w:cs="Times New Roman"/>
          <w:sz w:val="24"/>
          <w:szCs w:val="24"/>
        </w:rPr>
        <w:t>di essere a conoscenza che la presente dichiarazione non costituisce prova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F">
        <w:rPr>
          <w:rFonts w:ascii="Times New Roman" w:hAnsi="Times New Roman" w:cs="Times New Roman"/>
          <w:sz w:val="24"/>
          <w:szCs w:val="24"/>
        </w:rPr>
        <w:t>possesso dei requisiti generali richiesti per l’affidamento dei servizi in oggetto;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F">
        <w:rPr>
          <w:rFonts w:ascii="Times New Roman" w:hAnsi="Times New Roman" w:cs="Times New Roman"/>
          <w:sz w:val="24"/>
          <w:szCs w:val="24"/>
        </w:rPr>
        <w:t>possesso dei suddetti requisiti verrà, quindi, accertato dall’Agenzia nei modi di 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5AF">
        <w:rPr>
          <w:rFonts w:ascii="Times New Roman" w:hAnsi="Times New Roman" w:cs="Times New Roman"/>
          <w:sz w:val="24"/>
          <w:szCs w:val="24"/>
        </w:rPr>
        <w:t>in occasione della procedura di affidamento.</w:t>
      </w:r>
    </w:p>
    <w:p w:rsidR="00CF05AF" w:rsidRDefault="00CF05AF" w:rsidP="00CF0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 lì……………………</w:t>
      </w:r>
    </w:p>
    <w:p w:rsidR="00CF05AF" w:rsidRDefault="00CF05AF" w:rsidP="00CF0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Firmato digitalmente dall’operatore economico*</w:t>
      </w:r>
    </w:p>
    <w:p w:rsidR="00CF05AF" w:rsidRDefault="00CF05AF" w:rsidP="00CF0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F" w:rsidRDefault="00CF05AF" w:rsidP="00CF0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AF" w:rsidRDefault="00CF05AF" w:rsidP="00CF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La presente dichiarazione dovrà essere firmata digitalmente da parte del legale rappresentante o da altra persona</w:t>
      </w:r>
    </w:p>
    <w:p w:rsidR="00CF05AF" w:rsidRDefault="00CF05AF" w:rsidP="00CF0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abilitata ad impegnare l’impresa. In tale ultimo caso, dovrà essere prodotta in atti copia della fonte dei poteri, o</w:t>
      </w:r>
    </w:p>
    <w:p w:rsidR="00CF05AF" w:rsidRPr="00CF05AF" w:rsidRDefault="00CF05AF" w:rsidP="00CF0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procura.</w:t>
      </w:r>
    </w:p>
    <w:sectPr w:rsidR="00CF05AF" w:rsidRPr="00CF05AF" w:rsidSect="00542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D16"/>
    <w:multiLevelType w:val="hybridMultilevel"/>
    <w:tmpl w:val="7F240D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dugi" w:hAnsi="Gadugi" w:cs="Gadugi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1DEA"/>
    <w:multiLevelType w:val="hybridMultilevel"/>
    <w:tmpl w:val="7F240D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dugi" w:hAnsi="Gadugi" w:cs="Gadugi" w:hint="default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1425"/>
    <w:multiLevelType w:val="hybridMultilevel"/>
    <w:tmpl w:val="7F240D20"/>
    <w:lvl w:ilvl="0" w:tplc="FC74A6C6">
      <w:start w:val="1"/>
      <w:numFmt w:val="lowerLetter"/>
      <w:lvlText w:val="%1)"/>
      <w:lvlJc w:val="left"/>
      <w:pPr>
        <w:ind w:left="720" w:hanging="360"/>
      </w:pPr>
      <w:rPr>
        <w:rFonts w:ascii="Gadugi" w:hAnsi="Gadugi" w:cs="Gadugi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E6455"/>
    <w:rsid w:val="001C085E"/>
    <w:rsid w:val="003B77CD"/>
    <w:rsid w:val="004E6455"/>
    <w:rsid w:val="0054264C"/>
    <w:rsid w:val="0056639E"/>
    <w:rsid w:val="00614E20"/>
    <w:rsid w:val="00CB6A46"/>
    <w:rsid w:val="00CF05AF"/>
    <w:rsid w:val="00F9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455"/>
  </w:style>
  <w:style w:type="paragraph" w:styleId="Titolo1">
    <w:name w:val="heading 1"/>
    <w:basedOn w:val="Normale"/>
    <w:next w:val="Normale"/>
    <w:link w:val="Titolo1Carattere"/>
    <w:uiPriority w:val="9"/>
    <w:qFormat/>
    <w:rsid w:val="004E64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E64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645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E64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E645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E64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E64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E64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E64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645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64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645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6455"/>
    <w:rPr>
      <w:rFonts w:eastAsiaTheme="majorEastAsia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6455"/>
    <w:rPr>
      <w:rFonts w:eastAsiaTheme="majorEastAsia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645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645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645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645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E64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E6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E645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E64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E64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E645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E645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E6455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E645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E6455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E6455"/>
    <w:rPr>
      <w:b/>
      <w:bCs/>
      <w:smallCaps/>
      <w:color w:val="365F91" w:themeColor="accent1" w:themeShade="BF"/>
      <w:spacing w:val="5"/>
    </w:rPr>
  </w:style>
  <w:style w:type="paragraph" w:customStyle="1" w:styleId="Default">
    <w:name w:val="Default"/>
    <w:rsid w:val="004E6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F05A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05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erino.a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Ai6064</dc:creator>
  <cp:lastModifiedBy>Serino</cp:lastModifiedBy>
  <cp:revision>2</cp:revision>
  <dcterms:created xsi:type="dcterms:W3CDTF">2024-04-04T10:57:00Z</dcterms:created>
  <dcterms:modified xsi:type="dcterms:W3CDTF">2024-04-04T10:57:00Z</dcterms:modified>
</cp:coreProperties>
</file>